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07FE" w14:textId="77777777" w:rsidR="00B0062F" w:rsidRPr="004C1B42" w:rsidRDefault="00B0062F" w:rsidP="004C1B42">
      <w:pPr>
        <w:pStyle w:val="Nagwek1"/>
        <w:spacing w:line="360" w:lineRule="auto"/>
        <w:rPr>
          <w:b/>
          <w:bCs/>
          <w:color w:val="auto"/>
        </w:rPr>
      </w:pPr>
      <w:r w:rsidRPr="004C1B42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4C1B42">
        <w:rPr>
          <w:b/>
          <w:bCs/>
          <w:color w:val="auto"/>
        </w:rPr>
        <w:t xml:space="preserve"> ………………………………. roku.</w:t>
      </w:r>
    </w:p>
    <w:p w14:paraId="026B80F5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713ED6C5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12C24460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41C5C435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5B04FAF8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</w:t>
      </w:r>
    </w:p>
    <w:p w14:paraId="691CF480" w14:textId="292A397B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>
        <w:rPr>
          <w:rFonts w:asciiTheme="majorHAnsi" w:hAnsiTheme="majorHAnsi" w:cstheme="majorHAnsi"/>
          <w:sz w:val="24"/>
          <w:szCs w:val="24"/>
        </w:rPr>
        <w:t xml:space="preserve">Wojska Polskiego </w:t>
      </w:r>
      <w:r w:rsidR="00123540">
        <w:rPr>
          <w:rFonts w:asciiTheme="majorHAnsi" w:hAnsiTheme="majorHAnsi" w:cstheme="majorHAnsi"/>
          <w:sz w:val="24"/>
          <w:szCs w:val="24"/>
        </w:rPr>
        <w:t>1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123540">
        <w:rPr>
          <w:rFonts w:asciiTheme="majorHAnsi" w:hAnsiTheme="majorHAnsi" w:cstheme="majorHAnsi"/>
          <w:sz w:val="24"/>
          <w:szCs w:val="24"/>
        </w:rPr>
        <w:t>40,48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16DCCEBC" w14:textId="74801238" w:rsidR="00B0062F" w:rsidRDefault="00A21A03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</w:t>
      </w:r>
      <w:r w:rsidR="00B0062F" w:rsidRPr="003D143F">
        <w:rPr>
          <w:rFonts w:asciiTheme="majorHAnsi" w:hAnsiTheme="majorHAnsi" w:cstheme="majorHAnsi"/>
          <w:sz w:val="24"/>
          <w:szCs w:val="24"/>
        </w:rPr>
        <w:t xml:space="preserve"> tynków ścian</w:t>
      </w:r>
      <w:r>
        <w:rPr>
          <w:rFonts w:asciiTheme="majorHAnsi" w:hAnsiTheme="majorHAnsi" w:cstheme="majorHAnsi"/>
          <w:sz w:val="24"/>
          <w:szCs w:val="24"/>
        </w:rPr>
        <w:t xml:space="preserve"> i sufitów, </w:t>
      </w:r>
      <w:r w:rsidR="00B0062F" w:rsidRPr="003D143F">
        <w:rPr>
          <w:rFonts w:asciiTheme="majorHAnsi" w:hAnsiTheme="majorHAnsi" w:cstheme="majorHAnsi"/>
          <w:sz w:val="24"/>
          <w:szCs w:val="24"/>
        </w:rPr>
        <w:t>malowanie całego lokalu,</w:t>
      </w:r>
    </w:p>
    <w:p w14:paraId="2FF3BBEB" w14:textId="670836F5" w:rsidR="00B0062F" w:rsidRDefault="00B0062F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wymiana </w:t>
      </w:r>
      <w:r w:rsidR="00A21A03">
        <w:rPr>
          <w:rFonts w:asciiTheme="majorHAnsi" w:hAnsiTheme="majorHAnsi" w:cstheme="majorHAnsi"/>
          <w:sz w:val="24"/>
          <w:szCs w:val="24"/>
        </w:rPr>
        <w:t>wykładziny PCV w sali sprzedaży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41314B8A" w14:textId="0BF960DA" w:rsidR="00A21A03" w:rsidRDefault="00A21A03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wymiana podłogi na zapleczu magazynowym i w pomieszczeniu </w:t>
      </w:r>
      <w:proofErr w:type="spellStart"/>
      <w:r>
        <w:rPr>
          <w:rFonts w:asciiTheme="majorHAnsi" w:hAnsiTheme="majorHAnsi" w:cstheme="majorHAnsi"/>
          <w:sz w:val="24"/>
          <w:szCs w:val="24"/>
        </w:rPr>
        <w:t>wc</w:t>
      </w:r>
      <w:proofErr w:type="spellEnd"/>
      <w:r>
        <w:rPr>
          <w:rFonts w:asciiTheme="majorHAnsi" w:hAnsiTheme="majorHAnsi" w:cstheme="majorHAnsi"/>
          <w:sz w:val="24"/>
          <w:szCs w:val="24"/>
        </w:rPr>
        <w:t>;</w:t>
      </w:r>
    </w:p>
    <w:p w14:paraId="790546E9" w14:textId="0BB0B340" w:rsidR="00A21A03" w:rsidRDefault="00A21A03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konserwacji trzech kompletów stolarki okiennej oraz drzwi wejściowych, wymiana pękniętej szyby, wykonanie konserwacji krat metalowych;</w:t>
      </w:r>
    </w:p>
    <w:p w14:paraId="14D95181" w14:textId="1B075BA8" w:rsidR="00A21A03" w:rsidRPr="009B665A" w:rsidRDefault="00A21A03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wyposażenie lokalu w źródło grzewcze ( piec węglowy);</w:t>
      </w:r>
    </w:p>
    <w:p w14:paraId="54962918" w14:textId="7D684021" w:rsidR="00B0062F" w:rsidRPr="00A21A03" w:rsidRDefault="00B0062F" w:rsidP="00A21A03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przystosowanie instalacji elektrycznej do 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zalicznikowania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 i własnych potrzeb,</w:t>
      </w:r>
    </w:p>
    <w:p w14:paraId="1CE61871" w14:textId="77777777" w:rsidR="00A21A03" w:rsidRDefault="00B0062F" w:rsidP="00A21A03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03B0C98E" w14:textId="77777777" w:rsidR="00A21A03" w:rsidRDefault="00A21A03" w:rsidP="00A21A03">
      <w:pPr>
        <w:spacing w:line="360" w:lineRule="auto"/>
        <w:ind w:left="-360"/>
        <w:rPr>
          <w:rFonts w:asciiTheme="majorHAnsi" w:hAnsiTheme="majorHAnsi" w:cstheme="majorHAnsi"/>
          <w:sz w:val="24"/>
          <w:szCs w:val="24"/>
        </w:rPr>
      </w:pPr>
      <w:r w:rsidRPr="00A21A03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ustęp 1 </w:t>
      </w:r>
      <w:r w:rsidRPr="00A21A03">
        <w:rPr>
          <w:rFonts w:asciiTheme="majorHAnsi" w:hAnsiTheme="majorHAnsi" w:cstheme="majorHAnsi"/>
          <w:sz w:val="24"/>
          <w:szCs w:val="24"/>
        </w:rPr>
        <w:lastRenderedPageBreak/>
        <w:t>litera a Rozporządzenia Parlamentu Europejskiego i Rady (UE) 2016/697 z dnia 27 kwietnia 2016 roku w sprawie ochrony osób fizycznych, w związku z przetwarzaniem danych osobowych i w sprawie swobodnego przepływu takich danych oraz uchylenia dyrektywy 95/46/WE (rozporządzenie ogólne).</w:t>
      </w:r>
    </w:p>
    <w:p w14:paraId="3BBF35FA" w14:textId="3030F187" w:rsidR="00A21A03" w:rsidRPr="00A21A03" w:rsidRDefault="00A21A03" w:rsidP="00A21A03">
      <w:pPr>
        <w:spacing w:line="360" w:lineRule="auto"/>
        <w:ind w:left="-360"/>
        <w:rPr>
          <w:rFonts w:asciiTheme="majorHAnsi" w:hAnsiTheme="majorHAnsi" w:cstheme="majorHAnsi"/>
          <w:sz w:val="24"/>
          <w:szCs w:val="24"/>
        </w:rPr>
      </w:pPr>
      <w:r w:rsidRPr="00A21A03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3ECE13A3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68620E35" w14:textId="53D3BEBA" w:rsidR="00A21A03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p w14:paraId="69B05EA7" w14:textId="77777777" w:rsidR="00A21A03" w:rsidRPr="003D143F" w:rsidRDefault="00A21A03" w:rsidP="00A21A0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2E2C1917" w14:textId="77777777" w:rsidR="00A21A03" w:rsidRPr="003D143F" w:rsidRDefault="00A21A03" w:rsidP="00A21A03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6CCB5AD3" w14:textId="77777777" w:rsidR="00A21A03" w:rsidRPr="003D143F" w:rsidRDefault="00A21A03" w:rsidP="00A21A03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506837D4" w14:textId="77777777" w:rsidR="00A21A03" w:rsidRPr="003D143F" w:rsidRDefault="00A21A03" w:rsidP="00A21A03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49329E80" w14:textId="77777777" w:rsidR="00A21A03" w:rsidRPr="003D143F" w:rsidRDefault="00A21A03" w:rsidP="00A21A03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35F77037" w14:textId="77777777" w:rsidR="00A21A03" w:rsidRPr="003D143F" w:rsidRDefault="00A21A03" w:rsidP="00A21A03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7098AE0B" w14:textId="77777777" w:rsidR="00A21A03" w:rsidRPr="003D143F" w:rsidRDefault="00A21A03" w:rsidP="00A21A03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7D48B763" w14:textId="19F5B67E" w:rsidR="00A21A03" w:rsidRPr="00B0062F" w:rsidRDefault="00A21A03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A21A03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2F"/>
    <w:rsid w:val="0000683E"/>
    <w:rsid w:val="00123540"/>
    <w:rsid w:val="001F4CEB"/>
    <w:rsid w:val="004C1B42"/>
    <w:rsid w:val="007B08F3"/>
    <w:rsid w:val="00A21A03"/>
    <w:rsid w:val="00B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0EB4"/>
  <w15:chartTrackingRefBased/>
  <w15:docId w15:val="{C785EBF9-1BF9-4954-BC3B-575ABD1B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2F"/>
  </w:style>
  <w:style w:type="paragraph" w:styleId="Nagwek1">
    <w:name w:val="heading 1"/>
    <w:basedOn w:val="Normalny"/>
    <w:next w:val="Normalny"/>
    <w:link w:val="Nagwek1Znak"/>
    <w:uiPriority w:val="9"/>
    <w:qFormat/>
    <w:rsid w:val="00B00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06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00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2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wykonaniu niezbędnych robót remontowych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wykonaniu niezbędnych robót remontowych</dc:title>
  <dc:subject/>
  <dc:creator>Hanna Komar</dc:creator>
  <cp:keywords/>
  <dc:description/>
  <cp:lastModifiedBy>Hanna Komar</cp:lastModifiedBy>
  <cp:revision>4</cp:revision>
  <dcterms:created xsi:type="dcterms:W3CDTF">2022-02-11T11:08:00Z</dcterms:created>
  <dcterms:modified xsi:type="dcterms:W3CDTF">2022-02-28T07:44:00Z</dcterms:modified>
</cp:coreProperties>
</file>